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7" w:rsidRPr="00E76AE7" w:rsidRDefault="00E76AE7" w:rsidP="00E76AE7">
      <w:pPr>
        <w:shd w:val="clear" w:color="auto" w:fill="FFFFFF"/>
        <w:spacing w:after="0"/>
        <w:ind w:firstLine="720"/>
        <w:rPr>
          <w:rFonts w:ascii="Times New Roman" w:eastAsia="Times New Roman" w:hAnsi="Times New Roman" w:cs="Times New Roman"/>
          <w:b/>
          <w:color w:val="222222"/>
          <w:sz w:val="27"/>
          <w:szCs w:val="27"/>
        </w:rPr>
      </w:pPr>
      <w:r w:rsidRPr="00E76AE7">
        <w:rPr>
          <w:rFonts w:ascii="Times New Roman" w:eastAsia="Times New Roman" w:hAnsi="Times New Roman" w:cs="Times New Roman"/>
          <w:b/>
          <w:color w:val="222222"/>
          <w:sz w:val="27"/>
          <w:szCs w:val="27"/>
        </w:rPr>
        <w:t>LƯU Ý KHI NHẬP PHIẾU ĐKXT CAO ĐẲNG, ĐẠI HỌC 2017</w:t>
      </w:r>
    </w:p>
    <w:p w:rsidR="00E76AE7" w:rsidRDefault="00E76AE7" w:rsidP="00E76AE7">
      <w:pPr>
        <w:shd w:val="clear" w:color="auto" w:fill="FFFFFF"/>
        <w:spacing w:after="0"/>
        <w:ind w:firstLine="720"/>
        <w:rPr>
          <w:rFonts w:ascii="Times New Roman" w:eastAsia="Times New Roman" w:hAnsi="Times New Roman" w:cs="Times New Roman"/>
          <w:color w:val="222222"/>
          <w:sz w:val="27"/>
          <w:szCs w:val="27"/>
        </w:rPr>
      </w:pPr>
    </w:p>
    <w:p w:rsidR="00E76AE7" w:rsidRPr="00E76AE7" w:rsidRDefault="00E76AE7" w:rsidP="00E76AE7">
      <w:pPr>
        <w:shd w:val="clear" w:color="auto" w:fill="FFFFFF"/>
        <w:spacing w:after="0"/>
        <w:ind w:firstLine="720"/>
        <w:jc w:val="both"/>
        <w:rPr>
          <w:rFonts w:ascii="Arial" w:eastAsia="Times New Roman" w:hAnsi="Arial" w:cs="Arial"/>
          <w:color w:val="222222"/>
          <w:sz w:val="19"/>
          <w:szCs w:val="19"/>
        </w:rPr>
      </w:pPr>
      <w:r w:rsidRPr="00E76AE7">
        <w:rPr>
          <w:rFonts w:ascii="Times New Roman" w:eastAsia="Times New Roman" w:hAnsi="Times New Roman" w:cs="Times New Roman"/>
          <w:color w:val="222222"/>
          <w:sz w:val="27"/>
          <w:szCs w:val="27"/>
        </w:rPr>
        <w:t>Tính đến ngày 22/4/2017, thông tin về đăng ký xét tuyển đại học, cao đẳng nhóm ngành đào tạo giáo viên năm 2017 đã cơ bản được nhập lên Hệ thống thi THPT quốc gia và xét tuyển sinh ĐH, CĐ. Qua kiểm tra dữ liệu trên Hệ thống, hiện còn một số Hồ sơ (trong file đính kèm. Hoặc các sở, điểm tiếp nhận trực tiếp vào Hệ thống tải về) </w:t>
      </w:r>
      <w:r w:rsidRPr="00E76AE7">
        <w:rPr>
          <w:rFonts w:ascii="Times New Roman" w:eastAsia="Times New Roman" w:hAnsi="Times New Roman" w:cs="Times New Roman"/>
          <w:b/>
          <w:bCs/>
          <w:color w:val="222222"/>
          <w:sz w:val="27"/>
          <w:szCs w:val="27"/>
        </w:rPr>
        <w:t>thí sinh tích vào mục 9 trong phiếu</w:t>
      </w:r>
      <w:r w:rsidRPr="00E76AE7">
        <w:rPr>
          <w:rFonts w:ascii="Times New Roman" w:eastAsia="Times New Roman" w:hAnsi="Times New Roman" w:cs="Times New Roman"/>
          <w:color w:val="222222"/>
          <w:sz w:val="27"/>
          <w:szCs w:val="27"/>
        </w:rPr>
        <w:t> mà </w:t>
      </w:r>
      <w:r w:rsidRPr="00E76AE7">
        <w:rPr>
          <w:rFonts w:ascii="Times New Roman" w:eastAsia="Times New Roman" w:hAnsi="Times New Roman" w:cs="Times New Roman"/>
          <w:b/>
          <w:bCs/>
          <w:color w:val="222222"/>
          <w:sz w:val="27"/>
          <w:szCs w:val="27"/>
        </w:rPr>
        <w:t>không đăng ký nguyện vọng nào, hoặc vẫn còn thí sinh có nguyện vọng không hợp lệ</w:t>
      </w:r>
      <w:r w:rsidRPr="00E76AE7">
        <w:rPr>
          <w:rFonts w:ascii="Times New Roman" w:eastAsia="Times New Roman" w:hAnsi="Times New Roman" w:cs="Times New Roman"/>
          <w:color w:val="222222"/>
          <w:sz w:val="27"/>
          <w:szCs w:val="27"/>
        </w:rPr>
        <w:t>, Bộ Giáo dục và Đào tạo yêu cầu các sở giáo dục và đào tạo thực hiện một số công việc sau:</w:t>
      </w:r>
    </w:p>
    <w:p w:rsidR="00E76AE7" w:rsidRPr="00E76AE7" w:rsidRDefault="00E76AE7" w:rsidP="00E76AE7">
      <w:pPr>
        <w:shd w:val="clear" w:color="auto" w:fill="FFFFFF"/>
        <w:spacing w:after="0"/>
        <w:jc w:val="both"/>
        <w:rPr>
          <w:rFonts w:ascii="Arial" w:eastAsia="Times New Roman" w:hAnsi="Arial" w:cs="Arial"/>
          <w:color w:val="222222"/>
          <w:sz w:val="19"/>
          <w:szCs w:val="19"/>
        </w:rPr>
      </w:pPr>
      <w:r w:rsidRPr="00E76AE7">
        <w:rPr>
          <w:rFonts w:ascii="Times New Roman" w:eastAsia="Times New Roman" w:hAnsi="Times New Roman" w:cs="Times New Roman"/>
          <w:color w:val="222222"/>
          <w:sz w:val="27"/>
          <w:szCs w:val="27"/>
        </w:rPr>
        <w:t>1) Tiếp tục rà soát kỹ thông tin đăng ký xét tuyển của thí sinh;</w:t>
      </w:r>
    </w:p>
    <w:p w:rsidR="00E76AE7" w:rsidRPr="00E76AE7" w:rsidRDefault="00E76AE7" w:rsidP="00E76AE7">
      <w:pPr>
        <w:shd w:val="clear" w:color="auto" w:fill="FFFFFF"/>
        <w:spacing w:after="0"/>
        <w:jc w:val="both"/>
        <w:rPr>
          <w:rFonts w:ascii="Arial" w:eastAsia="Times New Roman" w:hAnsi="Arial" w:cs="Arial"/>
          <w:color w:val="222222"/>
          <w:sz w:val="19"/>
          <w:szCs w:val="19"/>
        </w:rPr>
      </w:pPr>
      <w:r w:rsidRPr="00E76AE7">
        <w:rPr>
          <w:rFonts w:ascii="Times New Roman" w:eastAsia="Times New Roman" w:hAnsi="Times New Roman" w:cs="Times New Roman"/>
          <w:color w:val="222222"/>
          <w:sz w:val="27"/>
          <w:szCs w:val="27"/>
        </w:rPr>
        <w:t>2) Việc </w:t>
      </w:r>
      <w:r w:rsidRPr="00E76AE7">
        <w:rPr>
          <w:rFonts w:ascii="Times New Roman" w:eastAsia="Times New Roman" w:hAnsi="Times New Roman" w:cs="Times New Roman"/>
          <w:b/>
          <w:bCs/>
          <w:color w:val="222222"/>
          <w:sz w:val="27"/>
          <w:szCs w:val="27"/>
        </w:rPr>
        <w:t>thí sinh chỉ tích vào mục 9 mà không có thông tin của tối thiểu 1 nguyện vọng </w:t>
      </w:r>
      <w:r w:rsidRPr="00E76AE7">
        <w:rPr>
          <w:rFonts w:ascii="Times New Roman" w:eastAsia="Times New Roman" w:hAnsi="Times New Roman" w:cs="Times New Roman"/>
          <w:color w:val="222222"/>
          <w:sz w:val="27"/>
          <w:szCs w:val="27"/>
        </w:rPr>
        <w:t>thì </w:t>
      </w:r>
      <w:r w:rsidRPr="00E76AE7">
        <w:rPr>
          <w:rFonts w:ascii="Times New Roman" w:eastAsia="Times New Roman" w:hAnsi="Times New Roman" w:cs="Times New Roman"/>
          <w:b/>
          <w:bCs/>
          <w:color w:val="222222"/>
          <w:sz w:val="27"/>
          <w:szCs w:val="27"/>
        </w:rPr>
        <w:t>Hệ thống sẽ không chấp nhận hồ sơ đó là có đăng ký xét tuyển vào ĐH, CĐ</w:t>
      </w:r>
      <w:r w:rsidRPr="00E76AE7">
        <w:rPr>
          <w:rFonts w:ascii="Times New Roman" w:eastAsia="Times New Roman" w:hAnsi="Times New Roman" w:cs="Times New Roman"/>
          <w:color w:val="222222"/>
          <w:sz w:val="27"/>
          <w:szCs w:val="27"/>
        </w:rPr>
        <w:t> dẫn đến thí sinh thiệt thòi. Đề nghị các sở GDĐT thông báo tới từng thí sinh tại từng điểm tiếp nhận hồ sơ khẩn trương bổ sung nguyện vọng ngay; tuyệt đối không để sót nguyện vọng đã đăng ký của thí sinh;</w:t>
      </w:r>
    </w:p>
    <w:p w:rsidR="00E76AE7" w:rsidRPr="00E76AE7" w:rsidRDefault="00E76AE7" w:rsidP="00E76AE7">
      <w:pPr>
        <w:shd w:val="clear" w:color="auto" w:fill="FFFFFF"/>
        <w:spacing w:after="0"/>
        <w:jc w:val="both"/>
        <w:rPr>
          <w:rFonts w:ascii="Arial" w:eastAsia="Times New Roman" w:hAnsi="Arial" w:cs="Arial"/>
          <w:color w:val="222222"/>
          <w:sz w:val="19"/>
          <w:szCs w:val="19"/>
        </w:rPr>
      </w:pPr>
      <w:r w:rsidRPr="00E76AE7">
        <w:rPr>
          <w:rFonts w:ascii="Times New Roman" w:eastAsia="Times New Roman" w:hAnsi="Times New Roman" w:cs="Times New Roman"/>
          <w:color w:val="222222"/>
          <w:sz w:val="27"/>
          <w:szCs w:val="27"/>
        </w:rPr>
        <w:t>3) Thông báo đến thí sinh đăng ký dự thi sẽ được cấp 1 Giấy chứng nhận kết quả thi mà không phụ thuộc vào việc có đăng ký xét tuyển ĐH, CĐ hay không;</w:t>
      </w:r>
    </w:p>
    <w:p w:rsidR="00E76AE7" w:rsidRPr="00E76AE7" w:rsidRDefault="00E76AE7" w:rsidP="00E76AE7">
      <w:pPr>
        <w:shd w:val="clear" w:color="auto" w:fill="FFFFFF"/>
        <w:spacing w:after="0"/>
        <w:jc w:val="both"/>
        <w:rPr>
          <w:rFonts w:ascii="Arial" w:eastAsia="Times New Roman" w:hAnsi="Arial" w:cs="Arial"/>
          <w:color w:val="222222"/>
          <w:sz w:val="19"/>
          <w:szCs w:val="19"/>
        </w:rPr>
      </w:pPr>
      <w:r w:rsidRPr="00E76AE7">
        <w:rPr>
          <w:rFonts w:ascii="Times New Roman" w:eastAsia="Times New Roman" w:hAnsi="Times New Roman" w:cs="Times New Roman"/>
          <w:color w:val="222222"/>
          <w:sz w:val="27"/>
          <w:szCs w:val="27"/>
        </w:rPr>
        <w:t>4) Khi các Điểm tiếp nhận đã rà soát và thông báo đến thí sinh để sửa các sai sót trên hệ thống, khi không còn nguyện vọng ĐKXT không hợp lệ thì các Điểm tiếp nhận vào Hệ thống </w:t>
      </w:r>
      <w:r w:rsidRPr="00E76AE7">
        <w:rPr>
          <w:rFonts w:ascii="Times New Roman" w:eastAsia="Times New Roman" w:hAnsi="Times New Roman" w:cs="Times New Roman"/>
          <w:i/>
          <w:iCs/>
          <w:color w:val="222222"/>
          <w:sz w:val="27"/>
          <w:szCs w:val="27"/>
        </w:rPr>
        <w:t>(Chọn menu Báo cáo =&gt; chọn "Danh sách đăng ký xét tuyển theo lớp")</w:t>
      </w:r>
      <w:r w:rsidRPr="00E76AE7">
        <w:rPr>
          <w:rFonts w:ascii="Times New Roman" w:eastAsia="Times New Roman" w:hAnsi="Times New Roman" w:cs="Times New Roman"/>
          <w:color w:val="222222"/>
          <w:sz w:val="27"/>
          <w:szCs w:val="27"/>
        </w:rPr>
        <w:t> để tải, in </w:t>
      </w:r>
      <w:r w:rsidRPr="00E76AE7">
        <w:rPr>
          <w:rFonts w:ascii="Times New Roman" w:eastAsia="Times New Roman" w:hAnsi="Times New Roman" w:cs="Times New Roman"/>
          <w:b/>
          <w:bCs/>
          <w:color w:val="222222"/>
          <w:sz w:val="27"/>
          <w:szCs w:val="27"/>
        </w:rPr>
        <w:t>Danh sách xác nhận ĐKXT ĐH, CĐ nhóm ngành đào tạo giáo viên</w:t>
      </w:r>
      <w:r w:rsidRPr="00E76AE7">
        <w:rPr>
          <w:rFonts w:ascii="Times New Roman" w:eastAsia="Times New Roman" w:hAnsi="Times New Roman" w:cs="Times New Roman"/>
          <w:color w:val="222222"/>
          <w:sz w:val="27"/>
          <w:szCs w:val="27"/>
        </w:rPr>
        <w:t> và yêu cầu thí sinh rà soát thông tin ĐKXT (mã trường; mã ngành; mã tổ hợp, tổ hợp bài thi/môn thi để xét tuyển; khu vực tuyển sinh; đối tượng ưu tiên tuyển sinh) và </w:t>
      </w:r>
      <w:r w:rsidRPr="00E76AE7">
        <w:rPr>
          <w:rFonts w:ascii="Times New Roman" w:eastAsia="Times New Roman" w:hAnsi="Times New Roman" w:cs="Times New Roman"/>
          <w:b/>
          <w:bCs/>
          <w:color w:val="222222"/>
          <w:sz w:val="27"/>
          <w:szCs w:val="27"/>
        </w:rPr>
        <w:t>ký xác nhận</w:t>
      </w:r>
      <w:r w:rsidRPr="00E76AE7">
        <w:rPr>
          <w:rFonts w:ascii="Times New Roman" w:eastAsia="Times New Roman" w:hAnsi="Times New Roman" w:cs="Times New Roman"/>
          <w:color w:val="222222"/>
          <w:sz w:val="27"/>
          <w:szCs w:val="27"/>
        </w:rPr>
        <w:t>, việc này phải hoàn thành trước</w:t>
      </w:r>
      <w:r w:rsidR="00255C3C">
        <w:rPr>
          <w:rFonts w:ascii="Times New Roman" w:eastAsia="Times New Roman" w:hAnsi="Times New Roman" w:cs="Times New Roman"/>
          <w:b/>
          <w:bCs/>
          <w:color w:val="222222"/>
          <w:sz w:val="27"/>
          <w:szCs w:val="27"/>
        </w:rPr>
        <w:t>17 giờ ngày 25/</w:t>
      </w:r>
      <w:r w:rsidRPr="00E76AE7">
        <w:rPr>
          <w:rFonts w:ascii="Times New Roman" w:eastAsia="Times New Roman" w:hAnsi="Times New Roman" w:cs="Times New Roman"/>
          <w:b/>
          <w:bCs/>
          <w:color w:val="222222"/>
          <w:sz w:val="27"/>
          <w:szCs w:val="27"/>
        </w:rPr>
        <w:t>4</w:t>
      </w:r>
      <w:r w:rsidRPr="00E76AE7">
        <w:rPr>
          <w:rFonts w:ascii="Times New Roman" w:eastAsia="Times New Roman" w:hAnsi="Times New Roman" w:cs="Times New Roman"/>
          <w:color w:val="222222"/>
          <w:sz w:val="27"/>
          <w:szCs w:val="27"/>
        </w:rPr>
        <w:t>.</w:t>
      </w:r>
    </w:p>
    <w:p w:rsidR="00876A7B" w:rsidRDefault="00876A7B"/>
    <w:sectPr w:rsidR="00876A7B" w:rsidSect="005764B9">
      <w:pgSz w:w="11909" w:h="16834" w:code="9"/>
      <w:pgMar w:top="1134" w:right="1134" w:bottom="1134" w:left="1701" w:header="720" w:footer="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E76AE7"/>
    <w:rsid w:val="00005E21"/>
    <w:rsid w:val="0001398D"/>
    <w:rsid w:val="000165B0"/>
    <w:rsid w:val="00055810"/>
    <w:rsid w:val="0012192E"/>
    <w:rsid w:val="00132607"/>
    <w:rsid w:val="00153331"/>
    <w:rsid w:val="00255C3C"/>
    <w:rsid w:val="00263B1F"/>
    <w:rsid w:val="002A729A"/>
    <w:rsid w:val="002F0064"/>
    <w:rsid w:val="00371C99"/>
    <w:rsid w:val="003A159D"/>
    <w:rsid w:val="0043130A"/>
    <w:rsid w:val="004670C6"/>
    <w:rsid w:val="00507FB9"/>
    <w:rsid w:val="00521C12"/>
    <w:rsid w:val="005224FD"/>
    <w:rsid w:val="00551C03"/>
    <w:rsid w:val="005764B9"/>
    <w:rsid w:val="0069225A"/>
    <w:rsid w:val="007847F7"/>
    <w:rsid w:val="007C4221"/>
    <w:rsid w:val="00812335"/>
    <w:rsid w:val="00835372"/>
    <w:rsid w:val="008624F3"/>
    <w:rsid w:val="00876A7B"/>
    <w:rsid w:val="00962624"/>
    <w:rsid w:val="0097330C"/>
    <w:rsid w:val="009F3B74"/>
    <w:rsid w:val="00A70280"/>
    <w:rsid w:val="00B06740"/>
    <w:rsid w:val="00B741CE"/>
    <w:rsid w:val="00BB2054"/>
    <w:rsid w:val="00C23765"/>
    <w:rsid w:val="00C357AE"/>
    <w:rsid w:val="00D16453"/>
    <w:rsid w:val="00D34FD6"/>
    <w:rsid w:val="00D91E68"/>
    <w:rsid w:val="00DC4BC2"/>
    <w:rsid w:val="00E76AE7"/>
    <w:rsid w:val="00E822CA"/>
    <w:rsid w:val="00E82EE7"/>
    <w:rsid w:val="00E8705C"/>
    <w:rsid w:val="00EF619C"/>
    <w:rsid w:val="00F333AA"/>
    <w:rsid w:val="00F3482C"/>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10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Company>Grizli777</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 03</dc:creator>
  <cp:lastModifiedBy>TV 03</cp:lastModifiedBy>
  <cp:revision>2</cp:revision>
  <dcterms:created xsi:type="dcterms:W3CDTF">2017-04-26T02:46:00Z</dcterms:created>
  <dcterms:modified xsi:type="dcterms:W3CDTF">2017-04-26T02:47:00Z</dcterms:modified>
</cp:coreProperties>
</file>